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方正黑体_GBK" w:eastAsia="方正黑体_GBK"/>
          <w:snapToGrid w:val="0"/>
          <w:sz w:val="32"/>
          <w:szCs w:val="32"/>
        </w:rPr>
      </w:pPr>
      <w:r>
        <w:rPr>
          <w:rFonts w:hint="eastAsia" w:ascii="方正黑体_GBK" w:eastAsia="方正黑体_GBK"/>
          <w:snapToGrid w:val="0"/>
          <w:sz w:val="32"/>
          <w:szCs w:val="32"/>
        </w:rPr>
        <w:t>附件4</w:t>
      </w:r>
    </w:p>
    <w:p>
      <w:pPr>
        <w:snapToGrid w:val="0"/>
        <w:spacing w:line="560" w:lineRule="exact"/>
        <w:rPr>
          <w:rFonts w:hint="eastAsia" w:ascii="方正仿宋_GBK" w:eastAsia="方正仿宋_GBK"/>
          <w:snapToGrid w:val="0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hint="eastAsia" w:ascii="方正小标宋_GBK" w:eastAsia="方正小标宋_GBK"/>
          <w:snapToGrid w:val="0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napToGrid w:val="0"/>
          <w:color w:val="000000"/>
          <w:sz w:val="44"/>
          <w:szCs w:val="44"/>
        </w:rPr>
        <w:t>商贸流通行业个体工商户复产复工指南</w:t>
      </w:r>
    </w:p>
    <w:p>
      <w:pPr>
        <w:snapToGrid w:val="0"/>
        <w:spacing w:line="560" w:lineRule="exact"/>
        <w:ind w:firstLine="480" w:firstLineChars="150"/>
        <w:rPr>
          <w:rFonts w:hint="eastAsia" w:ascii="方正仿宋_GBK" w:eastAsia="方正仿宋_GBK"/>
          <w:snapToGrid w:val="0"/>
          <w:color w:val="000000"/>
          <w:sz w:val="32"/>
          <w:szCs w:val="32"/>
        </w:rPr>
      </w:pPr>
    </w:p>
    <w:bookmarkEnd w:id="0"/>
    <w:p>
      <w:pPr>
        <w:snapToGrid w:val="0"/>
        <w:spacing w:line="560" w:lineRule="exact"/>
        <w:ind w:firstLine="480" w:firstLineChars="150"/>
        <w:rPr>
          <w:rFonts w:hint="eastAsia" w:ascii="方正黑体_GBK" w:eastAsia="方正黑体_GBK"/>
          <w:snapToGrid w:val="0"/>
          <w:color w:val="000000"/>
          <w:sz w:val="32"/>
          <w:szCs w:val="32"/>
        </w:rPr>
      </w:pPr>
      <w:r>
        <w:rPr>
          <w:rFonts w:hint="eastAsia" w:ascii="方正黑体_GBK" w:eastAsia="方正黑体_GBK"/>
          <w:snapToGrid w:val="0"/>
          <w:color w:val="000000"/>
          <w:sz w:val="32"/>
          <w:szCs w:val="32"/>
        </w:rPr>
        <w:t>一、场所安全</w:t>
      </w:r>
    </w:p>
    <w:p>
      <w:pPr>
        <w:snapToGrid w:val="0"/>
        <w:spacing w:line="560" w:lineRule="exact"/>
        <w:ind w:firstLine="480" w:firstLineChars="150"/>
        <w:rPr>
          <w:rFonts w:hint="eastAsia" w:ascii="方正仿宋_GBK" w:eastAsia="方正仿宋_GBK"/>
          <w:snapToGrid w:val="0"/>
          <w:color w:val="000000"/>
          <w:sz w:val="32"/>
          <w:szCs w:val="32"/>
        </w:rPr>
      </w:pPr>
      <w:r>
        <w:rPr>
          <w:rFonts w:hint="eastAsia" w:ascii="方正仿宋_GBK" w:eastAsia="方正仿宋_GBK"/>
          <w:snapToGrid w:val="0"/>
          <w:color w:val="000000"/>
          <w:sz w:val="32"/>
          <w:szCs w:val="32"/>
        </w:rPr>
        <w:t>（一）随时保持店内空气流通。</w:t>
      </w:r>
    </w:p>
    <w:p>
      <w:pPr>
        <w:snapToGrid w:val="0"/>
        <w:spacing w:line="560" w:lineRule="exact"/>
        <w:ind w:firstLine="480" w:firstLineChars="150"/>
        <w:rPr>
          <w:rFonts w:hint="eastAsia" w:ascii="方正仿宋_GBK" w:eastAsia="方正仿宋_GBK"/>
          <w:snapToGrid w:val="0"/>
          <w:color w:val="000000"/>
          <w:sz w:val="32"/>
          <w:szCs w:val="32"/>
        </w:rPr>
      </w:pPr>
      <w:r>
        <w:rPr>
          <w:rFonts w:hint="eastAsia" w:ascii="方正仿宋_GBK" w:eastAsia="方正仿宋_GBK"/>
          <w:snapToGrid w:val="0"/>
          <w:color w:val="000000"/>
          <w:sz w:val="32"/>
          <w:szCs w:val="32"/>
        </w:rPr>
        <w:t>（二）设置物理隔离设施，顾客和经营者活动区域相对独立。</w:t>
      </w:r>
    </w:p>
    <w:p>
      <w:pPr>
        <w:snapToGrid w:val="0"/>
        <w:spacing w:line="560" w:lineRule="exact"/>
        <w:ind w:firstLine="480" w:firstLineChars="150"/>
        <w:rPr>
          <w:rFonts w:hint="eastAsia" w:ascii="方正仿宋_GBK" w:eastAsia="方正仿宋_GBK"/>
          <w:snapToGrid w:val="0"/>
          <w:color w:val="000000"/>
          <w:sz w:val="32"/>
          <w:szCs w:val="32"/>
        </w:rPr>
      </w:pPr>
      <w:r>
        <w:rPr>
          <w:rFonts w:hint="eastAsia" w:ascii="方正仿宋_GBK" w:eastAsia="方正仿宋_GBK"/>
          <w:snapToGrid w:val="0"/>
          <w:color w:val="000000"/>
          <w:sz w:val="32"/>
          <w:szCs w:val="32"/>
        </w:rPr>
        <w:t>（三）门店外1米范围内及门店内每日消毒不低于1次。</w:t>
      </w:r>
    </w:p>
    <w:p>
      <w:pPr>
        <w:snapToGrid w:val="0"/>
        <w:spacing w:line="560" w:lineRule="exact"/>
        <w:ind w:firstLine="480" w:firstLineChars="150"/>
        <w:rPr>
          <w:rFonts w:hint="eastAsia" w:ascii="方正仿宋_GBK" w:eastAsia="方正仿宋_GBK"/>
          <w:snapToGrid w:val="0"/>
          <w:color w:val="000000"/>
          <w:sz w:val="32"/>
          <w:szCs w:val="32"/>
        </w:rPr>
      </w:pPr>
      <w:r>
        <w:rPr>
          <w:rFonts w:hint="eastAsia" w:ascii="方正仿宋_GBK" w:eastAsia="方正仿宋_GBK"/>
          <w:snapToGrid w:val="0"/>
          <w:color w:val="000000"/>
          <w:sz w:val="32"/>
          <w:szCs w:val="32"/>
        </w:rPr>
        <w:t>（四）在显著位置处张贴提示顾客佩戴口罩的告示。</w:t>
      </w:r>
    </w:p>
    <w:p>
      <w:pPr>
        <w:snapToGrid w:val="0"/>
        <w:spacing w:line="560" w:lineRule="exact"/>
        <w:ind w:firstLine="480" w:firstLineChars="150"/>
        <w:rPr>
          <w:rFonts w:hint="eastAsia" w:ascii="方正黑体_GBK" w:eastAsia="方正黑体_GBK"/>
          <w:snapToGrid w:val="0"/>
          <w:color w:val="000000"/>
          <w:sz w:val="32"/>
          <w:szCs w:val="32"/>
        </w:rPr>
      </w:pPr>
      <w:r>
        <w:rPr>
          <w:rFonts w:hint="eastAsia" w:ascii="方正黑体_GBK" w:eastAsia="方正黑体_GBK"/>
          <w:snapToGrid w:val="0"/>
          <w:color w:val="000000"/>
          <w:sz w:val="32"/>
          <w:szCs w:val="32"/>
        </w:rPr>
        <w:t>二、人员安全</w:t>
      </w:r>
    </w:p>
    <w:p>
      <w:pPr>
        <w:snapToGrid w:val="0"/>
        <w:spacing w:line="560" w:lineRule="exact"/>
        <w:ind w:firstLine="480" w:firstLineChars="150"/>
        <w:rPr>
          <w:rFonts w:hint="eastAsia" w:ascii="方正仿宋_GBK" w:eastAsia="方正仿宋_GBK"/>
          <w:snapToGrid w:val="0"/>
          <w:color w:val="000000"/>
          <w:sz w:val="32"/>
          <w:szCs w:val="32"/>
        </w:rPr>
      </w:pPr>
      <w:r>
        <w:rPr>
          <w:rFonts w:hint="eastAsia" w:ascii="方正仿宋_GBK" w:eastAsia="方正仿宋_GBK"/>
          <w:snapToGrid w:val="0"/>
          <w:color w:val="000000"/>
          <w:sz w:val="32"/>
          <w:szCs w:val="32"/>
        </w:rPr>
        <w:t>（一）经营者要求实名登记，营业前需出具14日以来的行动轨迹报告（村、社区出证明）。</w:t>
      </w:r>
    </w:p>
    <w:p>
      <w:pPr>
        <w:snapToGrid w:val="0"/>
        <w:spacing w:line="560" w:lineRule="exact"/>
        <w:ind w:firstLine="480" w:firstLineChars="150"/>
        <w:rPr>
          <w:rFonts w:hint="eastAsia" w:ascii="方正仿宋_GBK" w:eastAsia="方正仿宋_GBK"/>
          <w:snapToGrid w:val="0"/>
          <w:color w:val="000000"/>
          <w:sz w:val="32"/>
          <w:szCs w:val="32"/>
        </w:rPr>
      </w:pPr>
      <w:r>
        <w:rPr>
          <w:rFonts w:hint="eastAsia" w:ascii="方正仿宋_GBK" w:eastAsia="方正仿宋_GBK"/>
          <w:snapToGrid w:val="0"/>
          <w:color w:val="000000"/>
          <w:sz w:val="32"/>
          <w:szCs w:val="32"/>
        </w:rPr>
        <w:t>（二）经营者每日上下班需自行检测体温。</w:t>
      </w:r>
    </w:p>
    <w:p>
      <w:pPr>
        <w:snapToGrid w:val="0"/>
        <w:spacing w:line="560" w:lineRule="exact"/>
        <w:ind w:firstLine="480" w:firstLineChars="150"/>
        <w:rPr>
          <w:rFonts w:hint="eastAsia" w:ascii="方正仿宋_GBK" w:eastAsia="方正仿宋_GBK"/>
          <w:snapToGrid w:val="0"/>
          <w:color w:val="000000"/>
          <w:sz w:val="32"/>
          <w:szCs w:val="32"/>
        </w:rPr>
      </w:pPr>
      <w:r>
        <w:rPr>
          <w:rFonts w:hint="eastAsia" w:ascii="方正仿宋_GBK" w:eastAsia="方正仿宋_GBK"/>
          <w:snapToGrid w:val="0"/>
          <w:color w:val="000000"/>
          <w:sz w:val="32"/>
          <w:szCs w:val="32"/>
        </w:rPr>
        <w:t>（三）营业期间应时刻佩戴口罩、一次性手套等防护物质，与他人保持安全距离，保持勤洗手。同时要求顾客佩戴口罩做好防护。</w:t>
      </w:r>
    </w:p>
    <w:p>
      <w:pPr>
        <w:snapToGrid w:val="0"/>
        <w:spacing w:line="560" w:lineRule="exact"/>
        <w:ind w:firstLine="480" w:firstLineChars="150"/>
        <w:rPr>
          <w:rFonts w:hint="eastAsia" w:ascii="方正仿宋_GBK" w:eastAsia="方正仿宋_GBK"/>
          <w:snapToGrid w:val="0"/>
          <w:color w:val="000000"/>
          <w:sz w:val="32"/>
          <w:szCs w:val="32"/>
        </w:rPr>
      </w:pPr>
      <w:r>
        <w:rPr>
          <w:rFonts w:hint="eastAsia" w:ascii="方正仿宋_GBK" w:eastAsia="方正仿宋_GBK"/>
          <w:snapToGrid w:val="0"/>
          <w:color w:val="000000"/>
          <w:sz w:val="32"/>
          <w:szCs w:val="32"/>
        </w:rPr>
        <w:t>（四）加强疫情知识学习，落实自我防控责任。</w:t>
      </w:r>
    </w:p>
    <w:p>
      <w:pPr>
        <w:snapToGrid w:val="0"/>
        <w:spacing w:line="560" w:lineRule="exact"/>
        <w:ind w:firstLine="480" w:firstLineChars="150"/>
        <w:rPr>
          <w:rFonts w:hint="eastAsia" w:ascii="方正黑体_GBK" w:eastAsia="方正黑体_GBK"/>
          <w:snapToGrid w:val="0"/>
          <w:color w:val="000000"/>
          <w:sz w:val="32"/>
          <w:szCs w:val="32"/>
        </w:rPr>
      </w:pPr>
      <w:r>
        <w:rPr>
          <w:rFonts w:hint="eastAsia" w:ascii="方正黑体_GBK" w:eastAsia="方正黑体_GBK"/>
          <w:snapToGrid w:val="0"/>
          <w:color w:val="000000"/>
          <w:sz w:val="32"/>
          <w:szCs w:val="32"/>
        </w:rPr>
        <w:t>三、经营活动安全</w:t>
      </w:r>
    </w:p>
    <w:p>
      <w:pPr>
        <w:snapToGrid w:val="0"/>
        <w:spacing w:line="560" w:lineRule="exact"/>
        <w:ind w:firstLine="480" w:firstLineChars="150"/>
        <w:rPr>
          <w:rFonts w:hint="eastAsia" w:ascii="方正仿宋_GBK" w:eastAsia="方正仿宋_GBK"/>
          <w:snapToGrid w:val="0"/>
          <w:color w:val="000000"/>
          <w:sz w:val="32"/>
          <w:szCs w:val="32"/>
        </w:rPr>
      </w:pPr>
      <w:r>
        <w:rPr>
          <w:rFonts w:hint="eastAsia" w:ascii="方正仿宋_GBK" w:eastAsia="方正仿宋_GBK"/>
          <w:snapToGrid w:val="0"/>
          <w:color w:val="000000"/>
          <w:sz w:val="32"/>
          <w:szCs w:val="32"/>
        </w:rPr>
        <w:t>（一）门店需能正常满足所需的防疫物资才可营业。鼓励有条件的门店配备无接触式体温监测设备。</w:t>
      </w:r>
    </w:p>
    <w:p>
      <w:pPr>
        <w:snapToGrid w:val="0"/>
        <w:spacing w:line="560" w:lineRule="exact"/>
        <w:ind w:firstLine="480" w:firstLineChars="150"/>
        <w:rPr>
          <w:rFonts w:hint="eastAsia" w:ascii="方正仿宋_GBK" w:eastAsia="方正仿宋_GBK"/>
          <w:snapToGrid w:val="0"/>
          <w:color w:val="000000"/>
          <w:sz w:val="32"/>
          <w:szCs w:val="32"/>
        </w:rPr>
      </w:pPr>
      <w:r>
        <w:rPr>
          <w:rFonts w:hint="eastAsia" w:ascii="方正仿宋_GBK" w:eastAsia="方正仿宋_GBK"/>
          <w:snapToGrid w:val="0"/>
          <w:color w:val="000000"/>
          <w:sz w:val="32"/>
          <w:szCs w:val="32"/>
        </w:rPr>
        <w:t>（二）严禁在门店内聚餐、娱乐、聊天等集聚性行为，顾客原则上在物理隔离设施外选购商品和支付结算，推荐使用手机支付。同时要求与他人保持1米以上的距离排队购物。</w:t>
      </w:r>
    </w:p>
    <w:p>
      <w:pPr>
        <w:snapToGrid w:val="0"/>
        <w:spacing w:line="560" w:lineRule="exact"/>
        <w:ind w:firstLine="480" w:firstLineChars="150"/>
        <w:rPr>
          <w:rFonts w:hint="eastAsia" w:ascii="方正仿宋_GBK" w:eastAsia="方正仿宋_GBK"/>
          <w:snapToGrid w:val="0"/>
          <w:color w:val="000000"/>
          <w:sz w:val="32"/>
          <w:szCs w:val="32"/>
        </w:rPr>
      </w:pPr>
      <w:r>
        <w:rPr>
          <w:rFonts w:hint="eastAsia" w:ascii="方正仿宋_GBK" w:eastAsia="方正仿宋_GBK"/>
          <w:snapToGrid w:val="0"/>
          <w:color w:val="000000"/>
          <w:sz w:val="32"/>
          <w:szCs w:val="32"/>
        </w:rPr>
        <w:t>（三）若发现体温超过37.3℃的顾客和店员应立即劝导自我隔离观察和就诊，同时立即向属地社区和卫生部门报告。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F6764"/>
    <w:rsid w:val="309F6764"/>
    <w:rsid w:val="53144C71"/>
    <w:rsid w:val="5BB4456C"/>
    <w:rsid w:val="7FA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2020-03-02T03:40:00Z</dcterms:created>
  <dc:creator>Intro</dc:creator>
  <cp:lastModifiedBy>Intro</cp:lastModifiedBy>
  <dcterms:modified xsi:type="dcterms:W3CDTF">2020-03-02T03:45:53Z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