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《石柱报》审读志愿者申请表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</w:p>
    <w:tbl>
      <w:tblPr>
        <w:tblStyle w:val="4"/>
        <w:tblW w:w="94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423"/>
        <w:gridCol w:w="1357"/>
        <w:gridCol w:w="2401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1739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/>
                <w:b/>
                <w:bCs/>
                <w:sz w:val="28"/>
                <w:szCs w:val="28"/>
              </w:rPr>
              <w:t>2寸照片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民   族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17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   历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7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242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1739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专业特长</w:t>
            </w:r>
          </w:p>
        </w:tc>
        <w:tc>
          <w:tcPr>
            <w:tcW w:w="792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8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介</w:t>
            </w:r>
          </w:p>
        </w:tc>
        <w:tc>
          <w:tcPr>
            <w:tcW w:w="792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97A05"/>
    <w:rsid w:val="01B97A05"/>
    <w:rsid w:val="267077CB"/>
    <w:rsid w:val="40B360B4"/>
    <w:rsid w:val="7C99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2018-12-07T01:43:00Z</dcterms:created>
  <dc:creator>张&amp;二姐</dc:creator>
  <cp:lastModifiedBy>_______________________T</cp:lastModifiedBy>
  <dcterms:modified xsi:type="dcterms:W3CDTF">2018-12-07T03:50:01Z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